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EB19" w14:textId="77777777" w:rsidR="000B3646" w:rsidRPr="000B3646" w:rsidRDefault="000B3646" w:rsidP="000B3646">
      <w:pPr>
        <w:shd w:val="clear" w:color="auto" w:fill="FFFFFF"/>
        <w:spacing w:after="0" w:line="240" w:lineRule="auto"/>
        <w:jc w:val="center"/>
        <w:outlineLvl w:val="0"/>
        <w:rPr>
          <w:rFonts w:ascii="Playfair Display" w:eastAsia="Times New Roman" w:hAnsi="Playfair Display" w:cs="Times New Roman"/>
          <w:color w:val="333E55"/>
          <w:kern w:val="36"/>
          <w:sz w:val="48"/>
          <w:szCs w:val="48"/>
          <w:lang w:eastAsia="hu-HU"/>
        </w:rPr>
      </w:pPr>
      <w:r w:rsidRPr="000B3646">
        <w:rPr>
          <w:rFonts w:ascii="Playfair Display" w:eastAsia="Times New Roman" w:hAnsi="Playfair Display" w:cs="Times New Roman"/>
          <w:color w:val="333E55"/>
          <w:kern w:val="36"/>
          <w:sz w:val="48"/>
          <w:szCs w:val="48"/>
          <w:lang w:eastAsia="hu-HU"/>
        </w:rPr>
        <w:t>Bár Község Önkormányzata Képviselő-testületének 3/2022. (VII. 27.) önkormányzati rendelete</w:t>
      </w:r>
    </w:p>
    <w:p w14:paraId="4DE5FFF0" w14:textId="77777777" w:rsidR="000B3646" w:rsidRPr="000B3646" w:rsidRDefault="000B3646" w:rsidP="000B3646">
      <w:pPr>
        <w:shd w:val="clear" w:color="auto" w:fill="FFFFFF"/>
        <w:spacing w:before="300" w:after="0" w:line="240" w:lineRule="auto"/>
        <w:jc w:val="center"/>
        <w:outlineLvl w:val="1"/>
        <w:rPr>
          <w:rFonts w:ascii="Playfair Display" w:eastAsia="Times New Roman" w:hAnsi="Playfair Display" w:cs="Times New Roman"/>
          <w:color w:val="333E55"/>
          <w:sz w:val="48"/>
          <w:szCs w:val="48"/>
          <w:lang w:eastAsia="hu-HU"/>
        </w:rPr>
      </w:pPr>
      <w:r w:rsidRPr="000B3646">
        <w:rPr>
          <w:rFonts w:ascii="Playfair Display" w:eastAsia="Times New Roman" w:hAnsi="Playfair Display" w:cs="Times New Roman"/>
          <w:color w:val="333E55"/>
          <w:sz w:val="48"/>
          <w:szCs w:val="48"/>
          <w:lang w:eastAsia="hu-HU"/>
        </w:rPr>
        <w:t>a térítési díjakról</w:t>
      </w:r>
    </w:p>
    <w:p w14:paraId="0B987C92" w14:textId="77777777" w:rsidR="000B3646" w:rsidRPr="000B3646" w:rsidRDefault="000B3646" w:rsidP="000B3646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0B3646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 Hatályos: 2022. 09. 01</w:t>
      </w:r>
    </w:p>
    <w:p w14:paraId="73EFB378" w14:textId="77777777" w:rsidR="000B3646" w:rsidRPr="000B3646" w:rsidRDefault="000B3646" w:rsidP="000B364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Bár Községi Önkormányzat Képviselő-testülete a Magyarország </w:t>
      </w:r>
      <w:hyperlink r:id="rId4" w:anchor="CA32@BE1@POA" w:tgtFrame="_blank" w:history="1">
        <w:r w:rsidRPr="000B3646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Alaptörvénye 32. cikk (1) bekezdés a) pont</w:t>
        </w:r>
      </w:hyperlink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jában biztosított eredeti jogalkotói hatáskörében, a gyermekek védelméről és a gyámügyi igazgatásról szóló </w:t>
      </w:r>
      <w:hyperlink r:id="rId5" w:anchor="SZ29@BE1" w:tgtFrame="_blank" w:history="1">
        <w:r w:rsidRPr="000B3646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1997. évi XXXI. törvény 29. § (1) bekezdés</w:t>
        </w:r>
      </w:hyperlink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e és a </w:t>
      </w:r>
      <w:hyperlink r:id="rId6" w:anchor="SZ29@BE2@POE" w:tgtFrame="_blank" w:history="1">
        <w:r w:rsidRPr="000B3646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29. § (2) bekezdés e) pont</w:t>
        </w:r>
      </w:hyperlink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jában, valamint a </w:t>
      </w:r>
      <w:hyperlink r:id="rId7" w:anchor="SZ151" w:tgtFrame="_blank" w:history="1">
        <w:r w:rsidRPr="000B3646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151. §</w:t>
        </w:r>
      </w:hyperlink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(2f) pontjában kapott felhatalmazás alapján, a Magyarország helyi önkormányzatairól szóló </w:t>
      </w:r>
      <w:hyperlink r:id="rId8" w:anchor="SZ13@BE1@PO8" w:tgtFrame="_blank" w:history="1">
        <w:r w:rsidRPr="000B3646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2011. évi CLXXXIX. törvény 13. § (1) bekezdés 8. pont</w:t>
        </w:r>
      </w:hyperlink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jában meghatározott feladatkörében eljárva a következőket rendeli el:</w:t>
      </w:r>
    </w:p>
    <w:p w14:paraId="4DC4F8E8" w14:textId="77777777" w:rsidR="000B3646" w:rsidRPr="000B3646" w:rsidRDefault="000B3646" w:rsidP="000B364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0B3646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1. §</w:t>
      </w:r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A rendelet hatálya az Önkormányzat által biztosított gyermekétkeztetésre terjed ki.</w:t>
      </w:r>
    </w:p>
    <w:p w14:paraId="188DAEEE" w14:textId="77777777" w:rsidR="000B3646" w:rsidRPr="000B3646" w:rsidRDefault="000B3646" w:rsidP="000B364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0B3646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2. §</w:t>
      </w:r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Az Önkormányzat vállalkozóval kötött szerződés alapján szerzi be az ételt, melyet a falugondnoki szolgálat igénybevételével szállít ki a Mohács Térségi Óvodaközpont Bölcsőde és Családi Bölcsőde Bári tagóvodájába.</w:t>
      </w:r>
    </w:p>
    <w:p w14:paraId="0E7CA15A" w14:textId="77777777" w:rsidR="000B3646" w:rsidRPr="000B3646" w:rsidRDefault="000B3646" w:rsidP="000B364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0B3646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lastRenderedPageBreak/>
        <w:t>3. §</w:t>
      </w:r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 A Mohács Térségi Óvodaközpont Bölcsőde és Családi Bölcsőde Bári tagóvodájának intézményvezetője nyugtát állít ki a havi étkezésről az </w:t>
      </w:r>
      <w:proofErr w:type="spellStart"/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igénybevevők</w:t>
      </w:r>
      <w:proofErr w:type="spellEnd"/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 részére, annak összegét tőlük beszedi, majd az Önkormányzat házi pénztárába kimutatás alapján befizeti.</w:t>
      </w:r>
    </w:p>
    <w:p w14:paraId="5E46B8B5" w14:textId="77777777" w:rsidR="000B3646" w:rsidRPr="000B3646" w:rsidRDefault="000B3646" w:rsidP="000B364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0B3646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4. §</w:t>
      </w:r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 A </w:t>
      </w:r>
      <w:proofErr w:type="spellStart"/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szünidei</w:t>
      </w:r>
      <w:proofErr w:type="spellEnd"/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 gyermekétkeztetés megállapítására a gyermekek védelméről és a gyámügyi igazgatásról szóló </w:t>
      </w:r>
      <w:hyperlink r:id="rId9" w:anchor="SZ21C" w:tgtFrame="_blank" w:history="1">
        <w:r w:rsidRPr="000B3646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1997. évi XXXI. törvény 21/C. §</w:t>
        </w:r>
      </w:hyperlink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-a szerint kerül sor. A </w:t>
      </w:r>
      <w:proofErr w:type="spellStart"/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szünidei</w:t>
      </w:r>
      <w:proofErr w:type="spellEnd"/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 gyermekétkeztetésért térítési díjat nem kell fizetni.</w:t>
      </w:r>
    </w:p>
    <w:p w14:paraId="5A28EEBD" w14:textId="77777777" w:rsidR="000B3646" w:rsidRPr="000B3646" w:rsidRDefault="000B3646" w:rsidP="000B364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0B3646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5. §</w:t>
      </w:r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(1) A gyermekek védelméről és a gyámügyi igazgatásról szóló </w:t>
      </w:r>
      <w:hyperlink r:id="rId10" w:anchor="SZ151@BE3" w:tgtFrame="_blank" w:history="1">
        <w:r w:rsidRPr="000B3646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1997. évi XXXI. törvény 151. § (3)</w:t>
        </w:r>
      </w:hyperlink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és </w:t>
      </w:r>
      <w:hyperlink r:id="rId11" w:anchor="SZ151@BE3A" w:tgtFrame="_blank" w:history="1">
        <w:r w:rsidRPr="000B3646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(3a) bekezdés</w:t>
        </w:r>
      </w:hyperlink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e alapján a gyermekétkeztetés intézményi térítési díjának alapja az élelmezés nyersanyagköltségének egy ellátottra jutó napi összege, melyet a mindenkori vállalkozási szerződésben elkülönítetten kell kimutatni.</w:t>
      </w:r>
    </w:p>
    <w:p w14:paraId="6F5BB395" w14:textId="77777777" w:rsidR="000B3646" w:rsidRPr="000B3646" w:rsidRDefault="000B3646" w:rsidP="000B364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(2) Azok az </w:t>
      </w:r>
      <w:proofErr w:type="spellStart"/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igénybevevők</w:t>
      </w:r>
      <w:proofErr w:type="spellEnd"/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, akik törvény alapján nem jogosultak kedvezményre, a vállalkozási szerződésben meghatározott </w:t>
      </w:r>
      <w:proofErr w:type="spellStart"/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adagonkénti</w:t>
      </w:r>
      <w:proofErr w:type="spellEnd"/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 nyersanyagköltséget kötelesek megtéríteni.</w:t>
      </w:r>
    </w:p>
    <w:p w14:paraId="2C053CB0" w14:textId="77777777" w:rsidR="000B3646" w:rsidRPr="000B3646" w:rsidRDefault="000B3646" w:rsidP="000B364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FF0000"/>
          <w:sz w:val="36"/>
          <w:szCs w:val="36"/>
          <w:lang w:eastAsia="hu-HU"/>
        </w:rPr>
      </w:pPr>
      <w:r w:rsidRPr="000B3646">
        <w:rPr>
          <w:rFonts w:ascii="Open Sans" w:eastAsia="Times New Roman" w:hAnsi="Open Sans" w:cs="Open Sans"/>
          <w:b/>
          <w:bCs/>
          <w:color w:val="FF0000"/>
          <w:sz w:val="36"/>
          <w:szCs w:val="36"/>
          <w:highlight w:val="yellow"/>
          <w:lang w:eastAsia="hu-HU"/>
        </w:rPr>
        <w:t>6. §</w:t>
      </w:r>
      <w:r w:rsidRPr="000B3646">
        <w:rPr>
          <w:rFonts w:ascii="Open Sans" w:eastAsia="Times New Roman" w:hAnsi="Open Sans" w:cs="Open Sans"/>
          <w:color w:val="FF0000"/>
          <w:sz w:val="36"/>
          <w:szCs w:val="36"/>
          <w:highlight w:val="yellow"/>
          <w:lang w:eastAsia="hu-HU"/>
        </w:rPr>
        <w:t> Ez a rendelet 2022. szeptember 1-jén lép hatályba.</w:t>
      </w:r>
    </w:p>
    <w:p w14:paraId="5FF5F298" w14:textId="77777777" w:rsidR="000B3646" w:rsidRPr="000B3646" w:rsidRDefault="000B3646" w:rsidP="000B364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0B3646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lastRenderedPageBreak/>
        <w:t>7. §</w:t>
      </w:r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Hatályát veszti a Bár Községi Önkormányzat Képviselő-testületének </w:t>
      </w:r>
      <w:hyperlink r:id="rId12" w:tgtFrame="_blank" w:history="1">
        <w:r w:rsidRPr="000B3646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1/2019. (I.24.) önkormányzati rendelet</w:t>
        </w:r>
      </w:hyperlink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e a gyermekétkeztetés igénybevételéről, a fizetendő intézményi térítési díjakról, az étkezési díjak szabályozásáról, a Bár Önkormányzat Képviselő-testületének </w:t>
      </w:r>
      <w:hyperlink r:id="rId13" w:tgtFrame="_blank" w:history="1">
        <w:r w:rsidRPr="000B3646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4/2017. (III.31.) önkormányzati rendelet</w:t>
        </w:r>
      </w:hyperlink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e a gyermekétkeztetés igénybevételéről, a fizetendő intézményi térítési díjakról, az étkezési díjak szabályozásáról, a Bár Önkormányzat Képviselő-testületének </w:t>
      </w:r>
      <w:hyperlink r:id="rId14" w:tgtFrame="_blank" w:history="1">
        <w:r w:rsidRPr="000B3646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4/2016. (III.31.) önkormányzati rendelet</w:t>
        </w:r>
      </w:hyperlink>
      <w:r w:rsidRPr="000B3646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e az egyes szociális ellátások és a gyermekek napközbeni ellátásának intézményi térítési díjáról, szabályozásáról.</w:t>
      </w:r>
    </w:p>
    <w:p w14:paraId="19ADC7D4" w14:textId="77777777" w:rsidR="000B3646" w:rsidRDefault="000B3646"/>
    <w:sectPr w:rsidR="000B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46"/>
    <w:rsid w:val="000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1295"/>
  <w15:chartTrackingRefBased/>
  <w15:docId w15:val="{0C03AF90-F2A4-462C-B6CF-5F3BA6E7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12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189-00-00" TargetMode="External"/><Relationship Id="rId13" Type="http://schemas.openxmlformats.org/officeDocument/2006/relationships/hyperlink" Target="https://or.njt.hu/onkormanyzati-rendelet/2017-4-SP-20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1997-31-00-00" TargetMode="External"/><Relationship Id="rId12" Type="http://schemas.openxmlformats.org/officeDocument/2006/relationships/hyperlink" Target="https://or.njt.hu/onkormanyzati-rendelet/2019-1-SP-209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jt.hu/jogszabaly/1997-31-00-00" TargetMode="External"/><Relationship Id="rId11" Type="http://schemas.openxmlformats.org/officeDocument/2006/relationships/hyperlink" Target="https://njt.hu/jogszabaly/1997-31-00-00" TargetMode="External"/><Relationship Id="rId5" Type="http://schemas.openxmlformats.org/officeDocument/2006/relationships/hyperlink" Target="https://njt.hu/jogszabaly/1997-31-00-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jt.hu/jogszabaly/1997-31-00-00" TargetMode="External"/><Relationship Id="rId4" Type="http://schemas.openxmlformats.org/officeDocument/2006/relationships/hyperlink" Target="https://njt.hu/jogszabaly/2011-4301-02-00" TargetMode="External"/><Relationship Id="rId9" Type="http://schemas.openxmlformats.org/officeDocument/2006/relationships/hyperlink" Target="https://njt.hu/jogszabaly/1997-31-00-00" TargetMode="External"/><Relationship Id="rId14" Type="http://schemas.openxmlformats.org/officeDocument/2006/relationships/hyperlink" Target="https://or.njt.hu/onkormanyzati-rendelet/2016-4-SP-209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2023-01-25T09:19:00Z</dcterms:created>
  <dcterms:modified xsi:type="dcterms:W3CDTF">2023-01-25T09:20:00Z</dcterms:modified>
</cp:coreProperties>
</file>