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6858" w14:textId="77777777" w:rsidR="00787A59" w:rsidRPr="00787A59" w:rsidRDefault="00787A59" w:rsidP="00787A59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kern w:val="36"/>
          <w:sz w:val="40"/>
          <w:szCs w:val="40"/>
          <w:lang w:eastAsia="hu-HU"/>
        </w:rPr>
      </w:pPr>
      <w:r w:rsidRPr="00787A59">
        <w:rPr>
          <w:rFonts w:ascii="Playfair Display" w:eastAsia="Times New Roman" w:hAnsi="Playfair Display" w:cs="Times New Roman"/>
          <w:kern w:val="36"/>
          <w:sz w:val="40"/>
          <w:szCs w:val="40"/>
          <w:lang w:eastAsia="hu-HU"/>
        </w:rPr>
        <w:t>Bár Önkormányzat Képviselő-testületének 6/2020. (XI.11.) önkormányzati rendelete</w:t>
      </w:r>
    </w:p>
    <w:p w14:paraId="0D36DD93" w14:textId="77777777" w:rsidR="00787A59" w:rsidRPr="00787A59" w:rsidRDefault="00787A59" w:rsidP="00787A59">
      <w:pPr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sz w:val="32"/>
          <w:szCs w:val="32"/>
          <w:u w:val="single"/>
          <w:lang w:eastAsia="hu-HU"/>
        </w:rPr>
      </w:pPr>
      <w:r w:rsidRPr="00787A59">
        <w:rPr>
          <w:rFonts w:ascii="Playfair Display" w:eastAsia="Times New Roman" w:hAnsi="Playfair Display" w:cs="Times New Roman"/>
          <w:color w:val="333E55"/>
          <w:sz w:val="32"/>
          <w:szCs w:val="32"/>
          <w:u w:val="single"/>
          <w:lang w:eastAsia="hu-HU"/>
        </w:rPr>
        <w:t>a helyi közművelődési feladatok ellátásáról</w:t>
      </w:r>
    </w:p>
    <w:p w14:paraId="0CDF1B09" w14:textId="77777777" w:rsidR="00787A59" w:rsidRPr="00787A59" w:rsidRDefault="00787A59" w:rsidP="00787A59">
      <w:pPr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D89B8"/>
          <w:sz w:val="28"/>
          <w:szCs w:val="28"/>
          <w:lang w:eastAsia="hu-HU"/>
        </w:rPr>
      </w:pPr>
      <w:r w:rsidRPr="00787A59">
        <w:rPr>
          <w:rFonts w:ascii="Times New Roman" w:eastAsia="Times New Roman" w:hAnsi="Times New Roman" w:cs="Times New Roman"/>
          <w:color w:val="5D89B8"/>
          <w:sz w:val="28"/>
          <w:szCs w:val="28"/>
          <w:lang w:eastAsia="hu-HU"/>
        </w:rPr>
        <w:t> Hatályos: 2020. 12. 01</w:t>
      </w:r>
    </w:p>
    <w:p w14:paraId="661CD872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Bár Község Polgármestere a katasztrófavédelemről és a hozzá kapcsolódó egyes törvények módosításáról szóló 2011. évi CXXVIII. törvény 46. § (4) bekezdése alapján Bár Község Képviselő-testületének feladat-és hatáskörében eljárva - tekintettel a veszélyhelyzet kihirdetéséről szóló 478/2020. (XI. 3.) Korm. rendeletre - a muzeális intézményekről, nyilvános könyvtári ellátásról és a közművelődésről szóló 1997. évi CXL. törvény 83/A. § (1) bekezdésében kapott felhatalmazás alapján, a Bári Német Nemzetiségi Önkormányzatával folytatott egyeztetést követően, az Alaptörvény 32. cikk (1) bekezdés a) pontjában és a Magyarország helyi önkormányzatairól szóló 2011. évi CLXXXIX. törvény 13. § (1) bekezdés 7. pontjában meghatározott feladatkörében eljárva - az Önkormányzat közművelődési feladatairól a következőket rendeli el:</w:t>
      </w:r>
    </w:p>
    <w:p w14:paraId="0B1FE5A7" w14:textId="708B0F27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I. Fejezet</w:t>
      </w:r>
    </w:p>
    <w:p w14:paraId="360B6A44" w14:textId="21D13C3D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A rendelet célja, alapelvei</w:t>
      </w:r>
    </w:p>
    <w:p w14:paraId="5125F74E" w14:textId="7300A761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1. §</w:t>
      </w:r>
    </w:p>
    <w:p w14:paraId="388D43FA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 rendelet célja, hogy a helyi társadalom művelődési érdekeinek és kulturális szükségleteinek figyelembevételével, a muzeális intézményekről, nyilvános könyvtári ellátásról és a közművelődésről szóló 1997. évi CXL. törvény (a továbbiakban: </w:t>
      </w:r>
      <w:proofErr w:type="spellStart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Kultv</w:t>
      </w:r>
      <w:proofErr w:type="spellEnd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.) és a helyi lehetőségek, sajátosságok alapján meghatározza Bár Községi Önkormányzatának (továbbiakban: Önkormányzat) közművelődési feladatait, annak formáit, a feladat ellátásának módját és mértékét.</w:t>
      </w:r>
    </w:p>
    <w:p w14:paraId="21FE77F5" w14:textId="7B222F6B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2. §</w:t>
      </w:r>
    </w:p>
    <w:p w14:paraId="3A4CBA3C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Minden helyi lakosnak és közösségnek joga van ahhoz, hogy azonos feltételek mellett vegye igénybe a közművelődési alapszolgáltatásokat az egyenlő bánásmód követelményének megtartásával.</w:t>
      </w:r>
    </w:p>
    <w:p w14:paraId="6223DD29" w14:textId="69820D63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A rendelet hatálya</w:t>
      </w:r>
    </w:p>
    <w:p w14:paraId="3064EE54" w14:textId="3D486FFF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3. §</w:t>
      </w:r>
    </w:p>
    <w:p w14:paraId="4E1E0C0B" w14:textId="1EFD6C18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A rendelet hatálya kiterjed</w:t>
      </w:r>
    </w:p>
    <w:p w14:paraId="71C0D131" w14:textId="77777777" w:rsidR="00787A59" w:rsidRP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a) az Önkormányzat által fenntartott, illetve tulajdonában álló, közművelődési alapszolgáltatásokat nyújtó jogi személyekre,</w:t>
      </w:r>
    </w:p>
    <w:p w14:paraId="0D2644C8" w14:textId="77777777" w:rsidR="00787A59" w:rsidRP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b) az Önkormányzattal kötött közművelődési megállapodás alapján közművelődési alapszolgáltatást nyújtó természetes és jogi személyekre,</w:t>
      </w:r>
    </w:p>
    <w:p w14:paraId="1029696D" w14:textId="77777777" w:rsidR="00787A59" w:rsidRP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c) közvetett támogatások esetén Bár község közigazgatási területén közművelődési tevékenységet végző természetes és jogi személyekre,</w:t>
      </w:r>
    </w:p>
    <w:p w14:paraId="17AD844E" w14:textId="77777777" w:rsid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d) a közművelődési alapszolgáltatást igénybe vevőkre.</w:t>
      </w:r>
    </w:p>
    <w:p w14:paraId="3FDAB331" w14:textId="77777777" w:rsid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15798A72" w14:textId="77777777" w:rsid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35B95365" w14:textId="77777777" w:rsid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                                 </w:t>
      </w:r>
    </w:p>
    <w:p w14:paraId="0743C3B0" w14:textId="77777777" w:rsid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7EC7251B" w14:textId="77777777" w:rsid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2299FA83" w14:textId="77777777" w:rsidR="00787A59" w:rsidRDefault="00787A59" w:rsidP="00787A5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67138568" w14:textId="082C41D2" w:rsidR="00787A59" w:rsidRPr="00787A59" w:rsidRDefault="00787A59" w:rsidP="00787A59">
      <w:pPr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II. Fejezet</w:t>
      </w:r>
    </w:p>
    <w:p w14:paraId="40E754E1" w14:textId="24E5BAAE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Az Önkormányzat közművelődési feladatai, a közművelődési alapszolgáltatások</w:t>
      </w:r>
    </w:p>
    <w:p w14:paraId="509D1066" w14:textId="1C377131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4. §</w:t>
      </w:r>
    </w:p>
    <w:p w14:paraId="556C20A2" w14:textId="15FE1F53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(1) Az Önkormányzat kötelező feladata a helyi közművelődési tevékenység támogatása. Az Önkormányzat a </w:t>
      </w:r>
      <w:proofErr w:type="spellStart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Kultv</w:t>
      </w:r>
      <w:proofErr w:type="spellEnd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. 76. § (4) bekezdésében meghatározottakon túl a </w:t>
      </w:r>
      <w:proofErr w:type="spellStart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Kultv</w:t>
      </w:r>
      <w:proofErr w:type="spellEnd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. 76. § (3) bekezdése szerinti közművelődési alapszolgáltatások alább felsorolt körét biztosítja:</w:t>
      </w:r>
    </w:p>
    <w:p w14:paraId="302CCA48" w14:textId="77777777" w:rsidR="00787A59" w:rsidRPr="00787A59" w:rsidRDefault="00787A59" w:rsidP="00787A59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a) művelődő közösségek létrejöttének elősegítése, működésük támogatása, fejlődésük segítése, a közművelődési tevékenységek és a művelődő közösségek számára helyszín biztosítása</w:t>
      </w:r>
    </w:p>
    <w:p w14:paraId="0F7E76DB" w14:textId="27DEA5B3" w:rsidR="00787A59" w:rsidRPr="00787A59" w:rsidRDefault="00787A59" w:rsidP="00787A59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b) a hagyományos közösségi kulturális értékek átörökítése feltételeinek biztosítása,</w:t>
      </w:r>
    </w:p>
    <w:p w14:paraId="4D70856F" w14:textId="23879314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(2) Művelődő közösségek létrejöttének elősegítése, működésük támogatása, fejlődésük segítése, a közművelődési tevékenységek és a művelődő közösségek számára helyszín biztosítása az alábbiakat tartalmazza:</w:t>
      </w:r>
    </w:p>
    <w:p w14:paraId="70BBC8E4" w14:textId="77777777" w:rsidR="00787A59" w:rsidRPr="00787A59" w:rsidRDefault="00787A59" w:rsidP="00787A59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a) a művelődő közösségek számára bemutatkozási lehetőségeket teremt a községi/nagyközségi rendezvényeken, valamint partnertelepülések programjain;</w:t>
      </w:r>
    </w:p>
    <w:p w14:paraId="5820DD72" w14:textId="04FFBCD6" w:rsidR="00787A59" w:rsidRPr="00787A59" w:rsidRDefault="00787A59" w:rsidP="00787A59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b) fórumot szervez a művelődő közösségek vezetőinek részvételével, ahol a művelődő közösségek megfogalmazhatják a feladatellátással kapcsolatos észrevételeiket, javaslataikat.</w:t>
      </w:r>
    </w:p>
    <w:p w14:paraId="3ECE62A1" w14:textId="61FC1D6E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(3) A hagyományos közösségi kulturális értékek átörökítése feltételeinek biztosítása az</w:t>
      </w: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           alábbiak szerint valósul meg:</w:t>
      </w:r>
    </w:p>
    <w:p w14:paraId="0EAA9920" w14:textId="77777777" w:rsidR="00787A59" w:rsidRPr="00787A59" w:rsidRDefault="00787A59" w:rsidP="00787A59">
      <w:pPr>
        <w:numPr>
          <w:ilvl w:val="0"/>
          <w:numId w:val="3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a) a helytörténettel, a népművészettel, a népi iparművészettel és a település szellemi kulturális örökségével kapcsolatos csoportot, szakkört, klubot működtet, támogatja a művelődő közösségek ezirányú munkáját,</w:t>
      </w:r>
    </w:p>
    <w:p w14:paraId="41C123E9" w14:textId="77777777" w:rsidR="00787A59" w:rsidRPr="00787A59" w:rsidRDefault="00787A59" w:rsidP="00787A59">
      <w:pPr>
        <w:numPr>
          <w:ilvl w:val="0"/>
          <w:numId w:val="3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b) részt vesz a helyi művelődési szokások gondozásában, gazdagításában, értéktárak kialakításában, gondozásában, a települési értékeket bemutató és népszerűsítő programokat, tevékenységeket, szolgáltatásokat szervez, és támogatja azok megvalósítását,</w:t>
      </w:r>
    </w:p>
    <w:p w14:paraId="298B7FD5" w14:textId="77777777" w:rsidR="00787A59" w:rsidRPr="00787A59" w:rsidRDefault="00787A59" w:rsidP="00787A59">
      <w:pPr>
        <w:numPr>
          <w:ilvl w:val="0"/>
          <w:numId w:val="3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c) a nemzeti, az európai és az egyetemes kultúra, továbbá a külhoni nemzetrészek kulturális értékeinek megismertetése érdekében programokat, tevékenységeket, szolgáltatásokat szervez, támogatja azok megvalósítását,</w:t>
      </w:r>
    </w:p>
    <w:p w14:paraId="67B3CE37" w14:textId="77777777" w:rsidR="00787A59" w:rsidRPr="00787A59" w:rsidRDefault="00787A59" w:rsidP="00787A59">
      <w:pPr>
        <w:numPr>
          <w:ilvl w:val="0"/>
          <w:numId w:val="3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d) a helyi vagy térségi nemzetiségi vagy kisebbségi közösségek bevonásával a nemzetiségi és más kisebbségi kultúra értékeinek megismertetése érdekében programokat, tevékenységeket, szolgáltatásokat szervez, támogatja azok megvalósítását, valamint</w:t>
      </w:r>
    </w:p>
    <w:p w14:paraId="77D3CE7B" w14:textId="0BE8F978" w:rsidR="00787A59" w:rsidRDefault="00787A59" w:rsidP="00787A59">
      <w:pPr>
        <w:numPr>
          <w:ilvl w:val="0"/>
          <w:numId w:val="3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e) az ünnepek kultúrájának gondozása érdekében a helyi szokások figyelembevételével, a művelődő közösségek, illetve a hagyományos közösségi kulturális értékek átörökítésével foglalkozó közösségek bevonásával szervezi az állami, a nemzeti, a társadalmi és településhez kötődő ünnepek helyi alkalmait, támogatja azok megvalósítását.</w:t>
      </w:r>
    </w:p>
    <w:p w14:paraId="03B729C5" w14:textId="77777777" w:rsidR="00787A59" w:rsidRPr="00787A59" w:rsidRDefault="00787A59" w:rsidP="00787A59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13A53F32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(4) A feladatellátó az általa nyújtott közművelődési alapszolgáltatás megszervezéséhez éves szolgáltatási tervet készít, amelyet a képviselő-testület a tárgyév március 1-jéig elfogad, melynek szakmai kívánalmait a közművelődési alapszolgáltatások, valamint a közművelődési intézmények és a közösségi színterek követelményeiről szóló 20/2018. (VII. 9.) EMMI rendelet 3. §-a tartalmazza.</w:t>
      </w:r>
    </w:p>
    <w:p w14:paraId="5DEBAA48" w14:textId="24CA0E62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4. A közművelődési feladatellátás formái, módja</w:t>
      </w:r>
    </w:p>
    <w:p w14:paraId="0A65412F" w14:textId="769698B2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5. §</w:t>
      </w:r>
    </w:p>
    <w:p w14:paraId="4B1B6995" w14:textId="0A6CCF5E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(1) Az Önkormányzat a közművelődési alapszolgáltatások megszervezését és folyamatos hozzáférhetőségét a bári közösségi színtér, illetve természetes és jogi személyekkel kötött közművelődési megállapodások útján biztosítja.</w:t>
      </w:r>
    </w:p>
    <w:p w14:paraId="75AE4B06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Közösségi színtér neve: Bári Faluház</w:t>
      </w:r>
    </w:p>
    <w:p w14:paraId="04D4F130" w14:textId="0B5BEF71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Címe: 7711 Bár, Erzsébet tér 1.</w:t>
      </w:r>
    </w:p>
    <w:p w14:paraId="336EA60E" w14:textId="60FD6E8E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(2) Az Önkormányzat jóváhagyja a közösségi színtér használati szabályzatát, amelyet a szokott módon közzétesz.</w:t>
      </w:r>
    </w:p>
    <w:p w14:paraId="1185F1F7" w14:textId="758739BD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(3) A közművelődési megállapodás megkötéséről a Képviselő-testület dönt.</w:t>
      </w:r>
    </w:p>
    <w:p w14:paraId="53BB5C06" w14:textId="5FBF0709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(4) Az Önkormányzattal közművelődési megállapodást kötött szervezetek − a megállapodásban foglaltak alapján − kötelesek az ellátott tevékenységükről a képviselőtestület számára március 31-ig beszámolni.</w:t>
      </w:r>
    </w:p>
    <w:p w14:paraId="324822D0" w14:textId="3E7DDC61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(5) Az Önkormányzat közművelődési feladatainak ellátása során együttműködik a közigazgatási területén működő</w:t>
      </w:r>
    </w:p>
    <w:p w14:paraId="146C4DB9" w14:textId="77777777" w:rsidR="00787A59" w:rsidRPr="00787A59" w:rsidRDefault="00787A59" w:rsidP="00787A59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a) nem önkormányzati fenntartású </w:t>
      </w:r>
      <w:proofErr w:type="gramStart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közművelődési</w:t>
      </w:r>
      <w:proofErr w:type="gramEnd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illetve egyéb alaptevékenységhez kapcsolódóan közművelődési tevékenységet is végző intézményekkel, gazdasági társaságokkal,</w:t>
      </w:r>
    </w:p>
    <w:p w14:paraId="19EE629D" w14:textId="77777777" w:rsidR="00787A59" w:rsidRPr="00787A59" w:rsidRDefault="00787A59" w:rsidP="00787A59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b) nyilvántartásba vett közművelődési célú civil szervezetekkel, valamint a közművelődési feladatok ellátásában résztvevő egyéb szervezetekkel, továbbá</w:t>
      </w:r>
    </w:p>
    <w:p w14:paraId="6949E18C" w14:textId="77777777" w:rsidR="00787A59" w:rsidRPr="00787A59" w:rsidRDefault="00787A59" w:rsidP="00787A59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c) a nemzetiségi önkormányzatokkal,</w:t>
      </w:r>
    </w:p>
    <w:p w14:paraId="525EA0C2" w14:textId="77777777" w:rsidR="00787A59" w:rsidRPr="00787A59" w:rsidRDefault="00787A59" w:rsidP="00787A59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d) egyházakkal</w:t>
      </w:r>
    </w:p>
    <w:p w14:paraId="134A17B5" w14:textId="77777777" w:rsidR="00787A59" w:rsidRPr="00787A59" w:rsidRDefault="00787A59" w:rsidP="00787A59">
      <w:pPr>
        <w:numPr>
          <w:ilvl w:val="0"/>
          <w:numId w:val="4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e) közművelődési feladatok ellátásában résztvevő országos és regionális, térségi szervezetekkel.</w:t>
      </w:r>
    </w:p>
    <w:p w14:paraId="654DE4DA" w14:textId="7D7C5598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 A közművelődési feladatok finanszírozási formái</w:t>
      </w:r>
    </w:p>
    <w:p w14:paraId="64DCD3EA" w14:textId="25EC98B0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6. §</w:t>
      </w:r>
    </w:p>
    <w:p w14:paraId="3E7A0381" w14:textId="00AA6425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(1) Az Önkormányzat közművelődési feladatait és a Bári Faluház működését költségvetéséből finanszírozza, amelynek forrása a központi költségvetésből származó közművelődési támogatás, az önkormányzati támogatás, az önkormányzati saját bevétel és pályázati támogatás, egyéb támogatás.</w:t>
      </w:r>
    </w:p>
    <w:p w14:paraId="1B9E9CD7" w14:textId="23D08881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(2) Az Önkormányzat által fenntartott, közművelődési feladatot ellátó vagy részben közművelődési feladatokat is ellátó jogi személyek működési költségeit a mindenkori éves költségvetésében meghatározottak szerint támogatja, illetve pénzügyi támogatásban részesítheti a közművelődési célú tevékenységet folytatókat.</w:t>
      </w:r>
    </w:p>
    <w:p w14:paraId="55AE56E6" w14:textId="12118506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(3) A támogatás mértéke nem befolyásolhatja a közösségi színtér működtetését és a közművelődési alapszolgáltatások ellátását.</w:t>
      </w:r>
    </w:p>
    <w:p w14:paraId="1C489671" w14:textId="0EB14FB7" w:rsid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(4) A pénzügyi támogatás nyújtásának részletes szabályai, különösen a támogatás célja és folyósításának feltételei, a támogatási megállapodásban kerülnek rögzítésre.</w:t>
      </w:r>
    </w:p>
    <w:p w14:paraId="434BE47D" w14:textId="5189746A" w:rsid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2143DAA8" w14:textId="432811D5" w:rsid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7340F80F" w14:textId="1E7955EE" w:rsid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2FE25651" w14:textId="19162683" w:rsid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01D03534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0FE095E6" w14:textId="4528F316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III. Fejezet</w:t>
      </w:r>
    </w:p>
    <w:p w14:paraId="6F7217D6" w14:textId="4F026227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Záró rendelkezések</w:t>
      </w:r>
    </w:p>
    <w:p w14:paraId="070972B8" w14:textId="77777777" w:rsidR="00787A59" w:rsidRPr="00787A59" w:rsidRDefault="00787A59" w:rsidP="00787A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7. §</w:t>
      </w:r>
    </w:p>
    <w:p w14:paraId="1082A7A2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7F659A76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(1) A Bári faluház házirendjét az 1. számú melléklet tartalmazza.</w:t>
      </w:r>
    </w:p>
    <w:p w14:paraId="77E38BF0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6F7C65C1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125888CA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Ez a rendelet 2020. december 01. napján lép hatályba.</w:t>
      </w:r>
    </w:p>
    <w:p w14:paraId="6984619B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16A1684E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Bár, 2020. november 11.</w:t>
      </w:r>
    </w:p>
    <w:p w14:paraId="17BE21ED" w14:textId="77777777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74284FFF" w14:textId="51CC8473" w:rsidR="00787A59" w:rsidRPr="00787A59" w:rsidRDefault="00787A59" w:rsidP="00787A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spellStart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Jásper</w:t>
      </w:r>
      <w:proofErr w:type="spellEnd"/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Gábor László                                 dr. Benedek Zoltán</w:t>
      </w:r>
    </w:p>
    <w:p w14:paraId="798EBF45" w14:textId="7E205B1D" w:rsidR="00787A59" w:rsidRPr="00787A59" w:rsidRDefault="00787A59" w:rsidP="00787A59">
      <w:pPr>
        <w:spacing w:before="100" w:beforeAutospacing="1" w:after="100" w:afterAutospacing="1" w:line="240" w:lineRule="auto"/>
        <w:ind w:left="201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polgármester                                                       jegyző</w:t>
      </w:r>
    </w:p>
    <w:p w14:paraId="744CC4AE" w14:textId="77777777" w:rsidR="00787A59" w:rsidRPr="00787A59" w:rsidRDefault="00787A59" w:rsidP="00787A59">
      <w:pPr>
        <w:spacing w:before="100" w:beforeAutospacing="1" w:after="100" w:afterAutospacing="1" w:line="240" w:lineRule="auto"/>
        <w:ind w:left="201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14:paraId="402248EA" w14:textId="77777777" w:rsidR="00787A59" w:rsidRPr="00787A59" w:rsidRDefault="00787A59" w:rsidP="00787A59">
      <w:pPr>
        <w:spacing w:before="100" w:beforeAutospacing="1" w:after="100" w:afterAutospacing="1" w:line="240" w:lineRule="auto"/>
        <w:ind w:left="201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Záradék:</w:t>
      </w:r>
    </w:p>
    <w:p w14:paraId="633E1EC4" w14:textId="50455033" w:rsidR="00787A59" w:rsidRPr="00787A59" w:rsidRDefault="00787A59" w:rsidP="00787A59">
      <w:pPr>
        <w:spacing w:before="100" w:beforeAutospacing="1" w:after="100" w:afterAutospacing="1" w:line="240" w:lineRule="auto"/>
        <w:ind w:left="201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A rendelet 2020. november 17-én kihirdetésre került.</w:t>
      </w:r>
    </w:p>
    <w:p w14:paraId="612F25A2" w14:textId="77777777" w:rsidR="00787A59" w:rsidRPr="00787A59" w:rsidRDefault="00787A59" w:rsidP="00787A59">
      <w:pPr>
        <w:spacing w:before="100" w:beforeAutospacing="1" w:after="100" w:afterAutospacing="1" w:line="240" w:lineRule="auto"/>
        <w:ind w:left="4023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dr. Benedek Zoltán</w:t>
      </w:r>
    </w:p>
    <w:p w14:paraId="68C3AF49" w14:textId="77777777" w:rsidR="00787A59" w:rsidRPr="00787A59" w:rsidRDefault="00787A59" w:rsidP="00787A59">
      <w:pPr>
        <w:spacing w:before="100" w:beforeAutospacing="1" w:after="100" w:afterAutospacing="1" w:line="240" w:lineRule="auto"/>
        <w:ind w:left="4731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787A59">
        <w:rPr>
          <w:rFonts w:ascii="Times New Roman" w:eastAsia="Times New Roman" w:hAnsi="Times New Roman" w:cs="Times New Roman"/>
          <w:sz w:val="36"/>
          <w:szCs w:val="36"/>
          <w:lang w:eastAsia="hu-HU"/>
        </w:rPr>
        <w:t>jegyző</w:t>
      </w:r>
    </w:p>
    <w:p w14:paraId="362871E4" w14:textId="77777777" w:rsidR="00787A59" w:rsidRPr="00787A59" w:rsidRDefault="00787A59" w:rsidP="00787A59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hu-HU"/>
        </w:rPr>
      </w:pPr>
      <w:r w:rsidRPr="00787A59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hu-HU"/>
        </w:rPr>
        <w:t>Mellékletek</w:t>
      </w:r>
    </w:p>
    <w:p w14:paraId="78319E9A" w14:textId="4AACB948" w:rsidR="00787A59" w:rsidRDefault="00787A59" w:rsidP="00787A59">
      <w:pPr>
        <w:numPr>
          <w:ilvl w:val="0"/>
          <w:numId w:val="5"/>
        </w:numPr>
        <w:spacing w:after="0" w:line="336" w:lineRule="atLeast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hyperlink r:id="rId5" w:tgtFrame="_blank" w:history="1">
        <w:r w:rsidRPr="00787A59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1. sz. melléklet</w:t>
        </w:r>
      </w:hyperlink>
    </w:p>
    <w:p w14:paraId="2C0B5977" w14:textId="77777777" w:rsidR="00787A59" w:rsidRPr="00311A9F" w:rsidRDefault="00787A59" w:rsidP="00787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1A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1. számú melléklet.</w:t>
      </w:r>
    </w:p>
    <w:p w14:paraId="4A73FB14" w14:textId="77777777" w:rsidR="00787A59" w:rsidRPr="00311A9F" w:rsidRDefault="00787A59" w:rsidP="00787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74133B" w14:textId="77777777" w:rsidR="00787A59" w:rsidRPr="00311A9F" w:rsidRDefault="00787A59" w:rsidP="00787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A9F">
        <w:rPr>
          <w:rFonts w:ascii="Times New Roman" w:hAnsi="Times New Roman" w:cs="Times New Roman"/>
          <w:b/>
          <w:sz w:val="24"/>
          <w:szCs w:val="24"/>
          <w:u w:val="single"/>
        </w:rPr>
        <w:t>Bári Faluház</w:t>
      </w:r>
    </w:p>
    <w:p w14:paraId="2612A23D" w14:textId="77777777" w:rsidR="00787A59" w:rsidRDefault="00787A59" w:rsidP="00787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A9F">
        <w:rPr>
          <w:rFonts w:ascii="Times New Roman" w:hAnsi="Times New Roman" w:cs="Times New Roman"/>
          <w:b/>
          <w:sz w:val="24"/>
          <w:szCs w:val="24"/>
          <w:u w:val="single"/>
        </w:rPr>
        <w:t>Házirend</w:t>
      </w:r>
    </w:p>
    <w:p w14:paraId="33E6D5E7" w14:textId="77777777" w:rsidR="00787A59" w:rsidRPr="00311A9F" w:rsidRDefault="00787A59" w:rsidP="00787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8CD4B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A9F">
        <w:rPr>
          <w:rFonts w:ascii="Times New Roman" w:hAnsi="Times New Roman" w:cs="Times New Roman"/>
          <w:sz w:val="24"/>
          <w:szCs w:val="24"/>
        </w:rPr>
        <w:t>Az intézmény nyitvatartási időben minden érdeklődő látogathatja, igénybe veheti kulturális szolgáltatásait, berendezéseit, felszereléseit és más eszközeit. Az igénybevétel előzetes egyeztetés alapján, teljeskörű felelőségvállalással történhet.</w:t>
      </w:r>
    </w:p>
    <w:p w14:paraId="1BD88FF0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A9F">
        <w:rPr>
          <w:rFonts w:ascii="Times New Roman" w:hAnsi="Times New Roman" w:cs="Times New Roman"/>
          <w:sz w:val="24"/>
          <w:szCs w:val="24"/>
        </w:rPr>
        <w:t>A faluházvezetője felkéri a látogatókat, hogy magatartásukkal segítség elő a csoportok zavartalan foglalkozásait. A helységek használati ideje alatt a csoportvezetők, és a bérbe vevők felelősek a berendezésekért és használati tárgyakért, tűz, baleset és érintésvédelem betartásáért, valamint a foglalkozáson részt vevők testi épségéért.</w:t>
      </w:r>
    </w:p>
    <w:p w14:paraId="5E16ADEC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A9F">
        <w:rPr>
          <w:rFonts w:ascii="Times New Roman" w:hAnsi="Times New Roman" w:cs="Times New Roman"/>
          <w:sz w:val="24"/>
          <w:szCs w:val="24"/>
        </w:rPr>
        <w:t>A faluházban a szülők felelőssége kiskorú gyermekeik fokozott felügyelete. Szülői felügyelet nélkül, csak szülő által írt engedéllyel lehet kiskorú gyermek a faluházban és területén, amit előzetesen a szülő, a faluházvezetőnek ad át.</w:t>
      </w:r>
    </w:p>
    <w:p w14:paraId="271B185E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A9F">
        <w:rPr>
          <w:rFonts w:ascii="Times New Roman" w:hAnsi="Times New Roman" w:cs="Times New Roman"/>
          <w:sz w:val="24"/>
          <w:szCs w:val="24"/>
        </w:rPr>
        <w:t>Rendezvényeink, foglalkozásaink során fénykép és videofelvétel készülhet, melyet a későbbiek során, kommunikációs anyagon felhasználhatunk.</w:t>
      </w:r>
    </w:p>
    <w:p w14:paraId="55829BA0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>Ittas személyek a faluházat nem látogathatják! A rendezvény alatt ittassá vált személy a rendező felszólítására köteles elhagyni az intézményt!</w:t>
      </w:r>
    </w:p>
    <w:p w14:paraId="0E991BED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>Az intézmény közösségi célokat szolgál, ezért védelme, berendezésének és felszerelésének anyagi felelősséggel történő használata, a tisztaság és a rend megóvása minden látogató kötelessége! Aki kárt okoz, köteles azt 3 napon belül megtéríteni.</w:t>
      </w:r>
    </w:p>
    <w:p w14:paraId="22D0FB90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>Az épületben szemetelni Tilos!</w:t>
      </w:r>
    </w:p>
    <w:p w14:paraId="464F7A16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>Az épületben dohányozni Tilos, illetve csak az erre kijelölt helyen engedett!</w:t>
      </w:r>
    </w:p>
    <w:p w14:paraId="720B6F5D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 xml:space="preserve">A látogatók nem hozhatnak be a faluház területére tűzveszélyes, robbanásveszélyes, egészségre ártalmas anyagokat, illetve szeszes italt, kivéve engedéllyel. </w:t>
      </w:r>
    </w:p>
    <w:p w14:paraId="3BBC26AA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 xml:space="preserve">Az intézmény elektromos és technikai berendezéseit csak a faluház </w:t>
      </w:r>
      <w:proofErr w:type="gramStart"/>
      <w:r w:rsidRPr="00311A9F">
        <w:rPr>
          <w:rFonts w:ascii="Times New Roman" w:hAnsi="Times New Roman" w:cs="Times New Roman"/>
          <w:sz w:val="24"/>
          <w:szCs w:val="24"/>
        </w:rPr>
        <w:t>dolgozója,</w:t>
      </w:r>
      <w:proofErr w:type="gramEnd"/>
      <w:r w:rsidRPr="00311A9F">
        <w:rPr>
          <w:rFonts w:ascii="Times New Roman" w:hAnsi="Times New Roman" w:cs="Times New Roman"/>
          <w:sz w:val="24"/>
          <w:szCs w:val="24"/>
        </w:rPr>
        <w:t xml:space="preserve"> vagy megbízottja kezelheti.</w:t>
      </w:r>
    </w:p>
    <w:p w14:paraId="3C24268B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>A látogató személyes tárgyainak megóvásáért az intézmény nem vállal felelősséget!</w:t>
      </w:r>
    </w:p>
    <w:p w14:paraId="51E773B8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hAnsi="Times New Roman" w:cs="Times New Roman"/>
          <w:sz w:val="24"/>
          <w:szCs w:val="24"/>
        </w:rPr>
        <w:t>Az intézmény helységeinek bérbeadása, bérleti szerződés megkötése és a bérleti díj megfizetése után történhet.</w:t>
      </w:r>
    </w:p>
    <w:p w14:paraId="374F2FCA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rendezvény tervezett időpontja előtt legalább két héttel a szervezőnek meg kell keresnie a faluházvezetőjét, vagy a megbízottját egyeztetés céljából. Ha a rendezvény bármilyen okból elmarad, arról a bejelentett időpont előtt egy héttel köteles tájékoztatni a faluházvezetőjét, vagy megbízottját.</w:t>
      </w:r>
    </w:p>
    <w:p w14:paraId="73E918F8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rendezvényen történt bármilyen rendkívüli eseményről a faluházvezetőt, vagy megbízottját haladéktalanul értesíteni kell!</w:t>
      </w:r>
    </w:p>
    <w:p w14:paraId="506FD1F6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intézménnyel kapcsolatos panaszait, a működésével összefüggő észrevételeit az intézmény vezetőjének juttassa el.</w:t>
      </w:r>
    </w:p>
    <w:p w14:paraId="6CD6AB8C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házirend szabályait szándékosan megsértőket, rongálókat, az emberi együttélés normáit be nem tartó személyeket, az intézmény vezetője eltilthatja az intézmény látogatásától.</w:t>
      </w:r>
    </w:p>
    <w:p w14:paraId="02800A42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9F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látogatóra kötelezően vonatkozik a tűz-, munkavédelmi-</w:t>
      </w:r>
      <w:r w:rsidRPr="00311A9F">
        <w:rPr>
          <w:rFonts w:ascii="Times New Roman" w:hAnsi="Times New Roman" w:cs="Times New Roman"/>
          <w:sz w:val="24"/>
          <w:szCs w:val="24"/>
        </w:rPr>
        <w:t xml:space="preserve">, baleseti és érintésvédelemi </w:t>
      </w:r>
      <w:r w:rsidRPr="00311A9F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szabályok betartása!</w:t>
      </w:r>
    </w:p>
    <w:p w14:paraId="051624C7" w14:textId="77777777" w:rsidR="00787A59" w:rsidRPr="00311A9F" w:rsidRDefault="00787A59" w:rsidP="00787A5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8A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házirendjét mindenki köteles betartani!</w:t>
      </w:r>
    </w:p>
    <w:p w14:paraId="3D8D8C82" w14:textId="77777777" w:rsidR="00787A59" w:rsidRDefault="00787A59" w:rsidP="00787A59"/>
    <w:p w14:paraId="5F4CEB47" w14:textId="77777777" w:rsidR="00787A59" w:rsidRPr="00787A59" w:rsidRDefault="00787A59" w:rsidP="00787A59">
      <w:pPr>
        <w:spacing w:after="0" w:line="336" w:lineRule="atLeast"/>
        <w:ind w:left="495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sectPr w:rsidR="00787A59" w:rsidRPr="0078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7F9"/>
    <w:multiLevelType w:val="multilevel"/>
    <w:tmpl w:val="E584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66FBB"/>
    <w:multiLevelType w:val="hybridMultilevel"/>
    <w:tmpl w:val="0746693C"/>
    <w:lvl w:ilvl="0" w:tplc="C19058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67A52"/>
    <w:multiLevelType w:val="multilevel"/>
    <w:tmpl w:val="BFB2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334C3"/>
    <w:multiLevelType w:val="multilevel"/>
    <w:tmpl w:val="D2F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8650E"/>
    <w:multiLevelType w:val="multilevel"/>
    <w:tmpl w:val="3146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95612"/>
    <w:multiLevelType w:val="multilevel"/>
    <w:tmpl w:val="6664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753640">
    <w:abstractNumId w:val="3"/>
  </w:num>
  <w:num w:numId="2" w16cid:durableId="645821252">
    <w:abstractNumId w:val="0"/>
  </w:num>
  <w:num w:numId="3" w16cid:durableId="1319043286">
    <w:abstractNumId w:val="4"/>
  </w:num>
  <w:num w:numId="4" w16cid:durableId="949971644">
    <w:abstractNumId w:val="2"/>
  </w:num>
  <w:num w:numId="5" w16cid:durableId="246500317">
    <w:abstractNumId w:val="5"/>
  </w:num>
  <w:num w:numId="6" w16cid:durableId="129980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9"/>
    <w:rsid w:val="0078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625B"/>
  <w15:chartTrackingRefBased/>
  <w15:docId w15:val="{98046D93-67D1-4F0D-89EC-DED0DDD5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834">
                      <w:marLeft w:val="0"/>
                      <w:marRight w:val="0"/>
                      <w:marTop w:val="360"/>
                      <w:marBottom w:val="0"/>
                      <w:divBdr>
                        <w:top w:val="dotted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.njt.hu/onkormanyzati-archiv-csatolmany/b799199bc6b94851f8bc3cfb949cb59d_567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1365</Words>
  <Characters>9421</Characters>
  <Application>Microsoft Office Word</Application>
  <DocSecurity>0</DocSecurity>
  <Lines>78</Lines>
  <Paragraphs>21</Paragraphs>
  <ScaleCrop>false</ScaleCrop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2023-01-25T10:38:00Z</dcterms:created>
  <dcterms:modified xsi:type="dcterms:W3CDTF">2023-01-25T10:44:00Z</dcterms:modified>
</cp:coreProperties>
</file>